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88" w:rsidRPr="006B2C88" w:rsidRDefault="006B2C88" w:rsidP="006B2C88">
      <w:pPr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  <w:r>
        <w:rPr>
          <w:rFonts w:ascii="Arial" w:eastAsia="Arial" w:hAnsi="Arial" w:cs="Arial"/>
          <w:noProof/>
          <w:color w:val="365F9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16175" cy="800100"/>
            <wp:effectExtent l="0" t="0" r="8255" b="0"/>
            <wp:wrapThrough wrapText="bothSides">
              <wp:wrapPolygon edited="0">
                <wp:start x="0" y="0"/>
                <wp:lineTo x="0" y="21086"/>
                <wp:lineTo x="21514" y="21086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88" w:rsidRPr="006B2C88" w:rsidRDefault="006B2C88" w:rsidP="006B2C88">
      <w:pPr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</w:p>
    <w:p w:rsidR="006B2C88" w:rsidRDefault="006B2C88" w:rsidP="006B2C88">
      <w:pPr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</w:p>
    <w:p w:rsidR="006B2C88" w:rsidRDefault="006B2C88" w:rsidP="006B2C88">
      <w:pPr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</w:p>
    <w:p w:rsidR="006B2C88" w:rsidRPr="006B2C88" w:rsidRDefault="006B2C88" w:rsidP="006B2C88">
      <w:pPr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</w:p>
    <w:p w:rsidR="006B2C88" w:rsidRPr="006B2C88" w:rsidRDefault="006B2C88" w:rsidP="006B2C88">
      <w:pPr>
        <w:pBdr>
          <w:bottom w:val="single" w:sz="4" w:space="1" w:color="auto"/>
        </w:pBdr>
        <w:ind w:left="-90" w:firstLine="90"/>
        <w:rPr>
          <w:rFonts w:ascii="Arial" w:eastAsia="Arial" w:hAnsi="Arial" w:cs="Arial"/>
          <w:color w:val="365F91"/>
          <w:sz w:val="16"/>
          <w:szCs w:val="16"/>
        </w:rPr>
      </w:pPr>
    </w:p>
    <w:p w:rsidR="006B2C88" w:rsidRPr="006B2C88" w:rsidRDefault="006B2C88" w:rsidP="006B2C88">
      <w:pPr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</w:p>
    <w:p w:rsidR="006B2C88" w:rsidRDefault="006B2C88" w:rsidP="006B2C88">
      <w:pPr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  <w:r w:rsidRPr="00672CE8">
        <w:rPr>
          <w:rFonts w:ascii="Arial" w:eastAsia="Arial" w:hAnsi="Arial" w:cs="Arial"/>
          <w:b/>
          <w:i/>
          <w:color w:val="365F91"/>
          <w:sz w:val="36"/>
          <w:szCs w:val="36"/>
        </w:rPr>
        <w:t>Candida auris</w:t>
      </w:r>
      <w:r w:rsidRPr="00672CE8">
        <w:rPr>
          <w:rFonts w:ascii="Arial" w:eastAsia="Arial" w:hAnsi="Arial" w:cs="Arial"/>
          <w:b/>
          <w:color w:val="365F91"/>
          <w:sz w:val="36"/>
          <w:szCs w:val="36"/>
        </w:rPr>
        <w:t xml:space="preserve"> Response Plan</w:t>
      </w:r>
    </w:p>
    <w:p w:rsidR="006B2C88" w:rsidRPr="00E15E48" w:rsidRDefault="006B2C88" w:rsidP="006B2C88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 w:rsidRPr="00E15E48">
        <w:rPr>
          <w:rFonts w:ascii="Arial" w:eastAsia="Arial" w:hAnsi="Arial" w:cs="Arial"/>
          <w:b/>
          <w:i/>
          <w:sz w:val="20"/>
          <w:szCs w:val="20"/>
        </w:rPr>
        <w:t>UDOH:</w:t>
      </w:r>
      <w:r w:rsidRPr="00E15E48">
        <w:rPr>
          <w:rFonts w:ascii="Arial" w:eastAsia="Arial" w:hAnsi="Arial" w:cs="Arial"/>
          <w:i/>
          <w:sz w:val="20"/>
          <w:szCs w:val="20"/>
        </w:rPr>
        <w:t xml:space="preserve"> Utah Department of Health, </w:t>
      </w:r>
      <w:r w:rsidRPr="00E15E48">
        <w:rPr>
          <w:rFonts w:ascii="Arial" w:eastAsia="Arial" w:hAnsi="Arial" w:cs="Arial"/>
          <w:b/>
          <w:i/>
          <w:sz w:val="20"/>
          <w:szCs w:val="20"/>
        </w:rPr>
        <w:t>UPHL:</w:t>
      </w:r>
      <w:r w:rsidRPr="00E15E48">
        <w:rPr>
          <w:rFonts w:ascii="Arial" w:eastAsia="Arial" w:hAnsi="Arial" w:cs="Arial"/>
          <w:i/>
          <w:sz w:val="20"/>
          <w:szCs w:val="20"/>
        </w:rPr>
        <w:t xml:space="preserve"> Utah Public Health Laboratory, </w:t>
      </w:r>
      <w:r w:rsidRPr="00E15E48">
        <w:rPr>
          <w:rFonts w:ascii="Arial" w:eastAsia="Arial" w:hAnsi="Arial" w:cs="Arial"/>
          <w:b/>
          <w:i/>
          <w:sz w:val="20"/>
          <w:szCs w:val="20"/>
        </w:rPr>
        <w:t>LHD:</w:t>
      </w:r>
      <w:r w:rsidRPr="00E15E48">
        <w:rPr>
          <w:rFonts w:ascii="Arial" w:eastAsia="Arial" w:hAnsi="Arial" w:cs="Arial"/>
          <w:i/>
          <w:sz w:val="20"/>
          <w:szCs w:val="20"/>
        </w:rPr>
        <w:t xml:space="preserve"> Local Health Department, </w:t>
      </w:r>
      <w:r w:rsidRPr="00E15E48">
        <w:rPr>
          <w:rFonts w:ascii="Arial" w:eastAsia="Arial" w:hAnsi="Arial" w:cs="Arial"/>
          <w:i/>
          <w:sz w:val="20"/>
          <w:szCs w:val="20"/>
        </w:rPr>
        <w:br/>
      </w:r>
      <w:r w:rsidRPr="00E15E48">
        <w:rPr>
          <w:rFonts w:ascii="Arial" w:eastAsia="Arial" w:hAnsi="Arial" w:cs="Arial"/>
          <w:b/>
          <w:i/>
          <w:sz w:val="20"/>
          <w:szCs w:val="20"/>
        </w:rPr>
        <w:t>IP:</w:t>
      </w:r>
      <w:r w:rsidRPr="00E15E48">
        <w:rPr>
          <w:rFonts w:ascii="Arial" w:eastAsia="Arial" w:hAnsi="Arial" w:cs="Arial"/>
          <w:i/>
          <w:sz w:val="20"/>
          <w:szCs w:val="20"/>
        </w:rPr>
        <w:t xml:space="preserve"> Infection </w:t>
      </w:r>
      <w:proofErr w:type="spellStart"/>
      <w:r w:rsidRPr="00E15E48">
        <w:rPr>
          <w:rFonts w:ascii="Arial" w:eastAsia="Arial" w:hAnsi="Arial" w:cs="Arial"/>
          <w:i/>
          <w:sz w:val="20"/>
          <w:szCs w:val="20"/>
        </w:rPr>
        <w:t>Preventionist</w:t>
      </w:r>
      <w:proofErr w:type="spellEnd"/>
      <w:r w:rsidRPr="00E15E48">
        <w:rPr>
          <w:rFonts w:ascii="Arial" w:eastAsia="Arial" w:hAnsi="Arial" w:cs="Arial"/>
          <w:i/>
          <w:sz w:val="20"/>
          <w:szCs w:val="20"/>
        </w:rPr>
        <w:t xml:space="preserve">, </w:t>
      </w:r>
      <w:r w:rsidRPr="00E15E48">
        <w:rPr>
          <w:rFonts w:ascii="Arial" w:eastAsia="Arial" w:hAnsi="Arial" w:cs="Arial"/>
          <w:b/>
          <w:i/>
          <w:sz w:val="20"/>
          <w:szCs w:val="20"/>
        </w:rPr>
        <w:t>ICS:</w:t>
      </w:r>
      <w:r w:rsidRPr="00E15E48">
        <w:rPr>
          <w:rFonts w:ascii="Arial" w:eastAsia="Arial" w:hAnsi="Arial" w:cs="Arial"/>
          <w:i/>
          <w:sz w:val="20"/>
          <w:szCs w:val="20"/>
        </w:rPr>
        <w:t xml:space="preserve"> Incident Command Structure, </w:t>
      </w:r>
      <w:r w:rsidRPr="00E15E48">
        <w:rPr>
          <w:rFonts w:ascii="Arial" w:eastAsia="Arial" w:hAnsi="Arial" w:cs="Arial"/>
          <w:b/>
          <w:i/>
          <w:sz w:val="20"/>
          <w:szCs w:val="20"/>
        </w:rPr>
        <w:t>HAI/AR:</w:t>
      </w:r>
      <w:r w:rsidRPr="00E15E48">
        <w:rPr>
          <w:rFonts w:ascii="Arial" w:eastAsia="Arial" w:hAnsi="Arial" w:cs="Arial"/>
          <w:i/>
          <w:sz w:val="20"/>
          <w:szCs w:val="20"/>
        </w:rPr>
        <w:t xml:space="preserve"> Healthcare-associated Infections/Antimicrobial Resistance Program, </w:t>
      </w:r>
      <w:r w:rsidRPr="00E15E48">
        <w:rPr>
          <w:rFonts w:ascii="Arial" w:eastAsia="Arial" w:hAnsi="Arial" w:cs="Arial"/>
          <w:b/>
          <w:i/>
          <w:sz w:val="20"/>
          <w:szCs w:val="20"/>
        </w:rPr>
        <w:t>ARLN</w:t>
      </w:r>
      <w:r w:rsidRPr="009B0D6B">
        <w:rPr>
          <w:rFonts w:ascii="Arial" w:eastAsia="Arial" w:hAnsi="Arial" w:cs="Arial"/>
          <w:b/>
          <w:sz w:val="20"/>
          <w:szCs w:val="20"/>
        </w:rPr>
        <w:t>:</w:t>
      </w:r>
      <w:r w:rsidRPr="009B0D6B">
        <w:rPr>
          <w:rFonts w:ascii="Arial" w:eastAsia="Arial" w:hAnsi="Arial" w:cs="Arial"/>
          <w:sz w:val="20"/>
          <w:szCs w:val="20"/>
        </w:rPr>
        <w:t xml:space="preserve"> </w:t>
      </w:r>
      <w:r w:rsidRPr="009B0D6B">
        <w:rPr>
          <w:rStyle w:val="Emphasis"/>
          <w:rFonts w:ascii="Arial" w:hAnsi="Arial" w:cs="Arial"/>
          <w:bCs/>
          <w:color w:val="5F6368"/>
          <w:sz w:val="20"/>
          <w:szCs w:val="20"/>
          <w:shd w:val="clear" w:color="auto" w:fill="FFFFFF"/>
        </w:rPr>
        <w:t>Antibiotic Resistance Laboratory Network</w:t>
      </w:r>
      <w:r>
        <w:rPr>
          <w:rStyle w:val="Emphasis"/>
          <w:rFonts w:ascii="Arial" w:hAnsi="Arial" w:cs="Arial"/>
          <w:bCs/>
          <w:color w:val="5F6368"/>
          <w:sz w:val="20"/>
          <w:szCs w:val="20"/>
          <w:shd w:val="clear" w:color="auto" w:fill="FFFFFF"/>
        </w:rPr>
        <w:t xml:space="preserve">, </w:t>
      </w:r>
      <w:r>
        <w:rPr>
          <w:rStyle w:val="Emphasis"/>
          <w:rFonts w:ascii="Arial" w:hAnsi="Arial" w:cs="Arial"/>
          <w:b/>
          <w:bCs/>
          <w:color w:val="5F6368"/>
          <w:sz w:val="20"/>
          <w:szCs w:val="20"/>
          <w:shd w:val="clear" w:color="auto" w:fill="FFFFFF"/>
        </w:rPr>
        <w:t xml:space="preserve">MALDI: </w:t>
      </w:r>
      <w:r w:rsidRPr="006C0DE9">
        <w:rPr>
          <w:rStyle w:val="Emphasis"/>
          <w:rFonts w:ascii="Arial" w:hAnsi="Arial" w:cs="Arial"/>
          <w:bCs/>
          <w:color w:val="5F6368"/>
          <w:sz w:val="20"/>
          <w:szCs w:val="20"/>
          <w:shd w:val="clear" w:color="auto" w:fill="FFFFFF"/>
        </w:rPr>
        <w:t>Matrix Assisted Laser Desorption/Ionization</w:t>
      </w:r>
      <w:r>
        <w:rPr>
          <w:rStyle w:val="Emphasis"/>
          <w:rFonts w:ascii="Arial" w:hAnsi="Arial" w:cs="Arial"/>
          <w:bCs/>
          <w:color w:val="5F6368"/>
          <w:sz w:val="20"/>
          <w:szCs w:val="20"/>
          <w:shd w:val="clear" w:color="auto" w:fill="FFFFFF"/>
        </w:rPr>
        <w:t>.</w:t>
      </w:r>
      <w:r w:rsidRPr="00E15E48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 </w:t>
      </w:r>
    </w:p>
    <w:p w:rsidR="006B2C88" w:rsidRPr="00155755" w:rsidRDefault="006B2C88" w:rsidP="006B2C88">
      <w:pPr>
        <w:spacing w:line="276" w:lineRule="auto"/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</w:p>
    <w:p w:rsidR="006B2C88" w:rsidRDefault="006B2C88" w:rsidP="006B2C8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E6741">
        <w:rPr>
          <w:rFonts w:ascii="Arial" w:hAnsi="Arial" w:cs="Arial"/>
          <w:b/>
          <w:sz w:val="28"/>
          <w:szCs w:val="28"/>
        </w:rPr>
        <w:t>Immediate actions</w:t>
      </w:r>
    </w:p>
    <w:p w:rsidR="006B2C88" w:rsidRPr="007C6DC9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E6741">
        <w:rPr>
          <w:rFonts w:ascii="Arial" w:hAnsi="Arial" w:cs="Arial"/>
          <w:b/>
          <w:sz w:val="22"/>
          <w:szCs w:val="22"/>
        </w:rPr>
        <w:t>Public health actions</w:t>
      </w:r>
    </w:p>
    <w:p w:rsidR="006B2C88" w:rsidRPr="00155755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Notify UDOH chain of command</w:t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>Date completed</w:t>
      </w:r>
      <w:r>
        <w:rPr>
          <w:rFonts w:ascii="Arial" w:hAnsi="Arial" w:cs="Arial"/>
          <w:sz w:val="22"/>
          <w:szCs w:val="22"/>
        </w:rPr>
        <w:t xml:space="preserve">__________          </w:t>
      </w:r>
    </w:p>
    <w:p w:rsidR="006B2C88" w:rsidRPr="00155755" w:rsidRDefault="006B2C88" w:rsidP="006B2C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HAI/AR Program Manager</w:t>
      </w:r>
    </w:p>
    <w:p w:rsidR="006B2C88" w:rsidRPr="00155755" w:rsidRDefault="006B2C88" w:rsidP="006B2C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Bureau of Epidemiology Director</w:t>
      </w:r>
    </w:p>
    <w:p w:rsidR="006B2C88" w:rsidRPr="00155755" w:rsidRDefault="006B2C88" w:rsidP="006B2C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State Epidemiologist</w:t>
      </w:r>
    </w:p>
    <w:p w:rsidR="006B2C88" w:rsidRPr="00291FA4" w:rsidRDefault="006B2C88" w:rsidP="006B2C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All </w:t>
      </w:r>
      <w:r w:rsidRPr="00155755">
        <w:rPr>
          <w:rFonts w:ascii="Arial" w:eastAsia="Calibri" w:hAnsi="Arial" w:cs="Arial"/>
          <w:color w:val="000000"/>
          <w:sz w:val="22"/>
          <w:szCs w:val="22"/>
        </w:rPr>
        <w:t>of HAI</w:t>
      </w:r>
      <w:r>
        <w:rPr>
          <w:rFonts w:ascii="Arial" w:eastAsia="Calibri" w:hAnsi="Arial" w:cs="Arial"/>
          <w:color w:val="000000"/>
          <w:sz w:val="22"/>
          <w:szCs w:val="22"/>
        </w:rPr>
        <w:t>/AR</w:t>
      </w:r>
      <w:r w:rsidRPr="00155755">
        <w:rPr>
          <w:rFonts w:ascii="Arial" w:eastAsia="Calibri" w:hAnsi="Arial" w:cs="Arial"/>
          <w:color w:val="000000"/>
          <w:sz w:val="22"/>
          <w:szCs w:val="22"/>
        </w:rPr>
        <w:t xml:space="preserve"> Program</w:t>
      </w:r>
    </w:p>
    <w:p w:rsidR="006B2C88" w:rsidRPr="00155755" w:rsidRDefault="006B2C88" w:rsidP="006B2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6B2C88" w:rsidRPr="000E6741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Notify relevant LHD contacts</w:t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>Date completed</w:t>
      </w:r>
      <w:r>
        <w:rPr>
          <w:rFonts w:ascii="Arial" w:hAnsi="Arial" w:cs="Arial"/>
          <w:sz w:val="22"/>
          <w:szCs w:val="22"/>
        </w:rPr>
        <w:t>__________</w:t>
      </w:r>
    </w:p>
    <w:p w:rsidR="006B2C88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E6741">
        <w:rPr>
          <w:rFonts w:ascii="Arial" w:hAnsi="Arial" w:cs="Arial"/>
          <w:b/>
          <w:sz w:val="22"/>
          <w:szCs w:val="22"/>
        </w:rPr>
        <w:t>Facility IP actions</w:t>
      </w:r>
    </w:p>
    <w:p w:rsidR="006B2C88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Communicate with IP</w:t>
      </w:r>
      <w:r>
        <w:rPr>
          <w:rFonts w:ascii="Arial" w:hAnsi="Arial" w:cs="Arial"/>
          <w:sz w:val="22"/>
          <w:szCs w:val="22"/>
        </w:rPr>
        <w:t>s</w:t>
      </w:r>
      <w:r w:rsidRPr="000E6741">
        <w:rPr>
          <w:rFonts w:ascii="Arial" w:hAnsi="Arial" w:cs="Arial"/>
          <w:sz w:val="22"/>
          <w:szCs w:val="22"/>
        </w:rPr>
        <w:t xml:space="preserve"> to ensure they are aware of the situation</w:t>
      </w:r>
    </w:p>
    <w:p w:rsidR="006B2C88" w:rsidRPr="000E6741" w:rsidRDefault="006B2C88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>Date completed__________</w:t>
      </w:r>
    </w:p>
    <w:p w:rsidR="006B2C88" w:rsidRPr="00155755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 xml:space="preserve">Send </w:t>
      </w:r>
      <w:r>
        <w:rPr>
          <w:rFonts w:ascii="Arial" w:hAnsi="Arial" w:cs="Arial"/>
          <w:sz w:val="22"/>
          <w:szCs w:val="22"/>
        </w:rPr>
        <w:t xml:space="preserve">IPs the </w:t>
      </w:r>
      <w:r w:rsidRPr="000E6741">
        <w:rPr>
          <w:rFonts w:ascii="Arial" w:hAnsi="Arial" w:cs="Arial"/>
          <w:sz w:val="22"/>
          <w:szCs w:val="22"/>
        </w:rPr>
        <w:t xml:space="preserve">Infection Prevention and Control for </w:t>
      </w:r>
      <w:r w:rsidRPr="00D2696A">
        <w:rPr>
          <w:rFonts w:ascii="Arial" w:hAnsi="Arial" w:cs="Arial"/>
          <w:i/>
          <w:sz w:val="22"/>
          <w:szCs w:val="22"/>
        </w:rPr>
        <w:t>Candida auris</w:t>
      </w:r>
      <w:r w:rsidRPr="000E6741">
        <w:rPr>
          <w:rFonts w:ascii="Arial" w:hAnsi="Arial" w:cs="Arial"/>
          <w:sz w:val="22"/>
          <w:szCs w:val="22"/>
        </w:rPr>
        <w:t xml:space="preserve"> document</w:t>
      </w:r>
    </w:p>
    <w:p w:rsidR="006B2C88" w:rsidRPr="00155755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55755">
        <w:rPr>
          <w:rFonts w:ascii="Arial" w:hAnsi="Arial" w:cs="Arial"/>
          <w:sz w:val="22"/>
          <w:szCs w:val="22"/>
        </w:rPr>
        <w:t>(</w:t>
      </w:r>
      <w:hyperlink r:id="rId8">
        <w:r w:rsidRPr="00155755">
          <w:rPr>
            <w:rFonts w:ascii="Arial" w:hAnsi="Arial" w:cs="Arial"/>
            <w:color w:val="0563C1"/>
            <w:sz w:val="22"/>
            <w:szCs w:val="22"/>
            <w:u w:val="single"/>
          </w:rPr>
          <w:t>https://www.cdc.gov/fungal/candida-auris/c-auris-infection-control.html</w:t>
        </w:r>
      </w:hyperlink>
      <w:r w:rsidRPr="00155755">
        <w:rPr>
          <w:rFonts w:ascii="Arial" w:hAnsi="Arial" w:cs="Arial"/>
          <w:sz w:val="22"/>
          <w:szCs w:val="22"/>
        </w:rPr>
        <w:t xml:space="preserve">) and </w:t>
      </w:r>
    </w:p>
    <w:p w:rsidR="006B2C88" w:rsidRDefault="006B2C88" w:rsidP="006B2C88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155755">
        <w:rPr>
          <w:rFonts w:ascii="Arial" w:hAnsi="Arial" w:cs="Arial"/>
          <w:sz w:val="22"/>
          <w:szCs w:val="22"/>
        </w:rPr>
        <w:t xml:space="preserve">CDC </w:t>
      </w:r>
      <w:r>
        <w:rPr>
          <w:rFonts w:ascii="Arial" w:hAnsi="Arial" w:cs="Arial"/>
          <w:sz w:val="22"/>
          <w:szCs w:val="22"/>
        </w:rPr>
        <w:t>F</w:t>
      </w:r>
      <w:r w:rsidRPr="00155755">
        <w:rPr>
          <w:rFonts w:ascii="Arial" w:hAnsi="Arial" w:cs="Arial"/>
          <w:sz w:val="22"/>
          <w:szCs w:val="22"/>
        </w:rPr>
        <w:t xml:space="preserve">act </w:t>
      </w:r>
      <w:r>
        <w:rPr>
          <w:rFonts w:ascii="Arial" w:hAnsi="Arial" w:cs="Arial"/>
          <w:sz w:val="22"/>
          <w:szCs w:val="22"/>
        </w:rPr>
        <w:t>S</w:t>
      </w:r>
      <w:r w:rsidRPr="00155755">
        <w:rPr>
          <w:rFonts w:ascii="Arial" w:hAnsi="Arial" w:cs="Arial"/>
          <w:sz w:val="22"/>
          <w:szCs w:val="22"/>
        </w:rPr>
        <w:t>heet (</w:t>
      </w:r>
      <w:hyperlink r:id="rId9" w:history="1">
        <w:r w:rsidRPr="0030077C">
          <w:rPr>
            <w:rStyle w:val="Hyperlink"/>
            <w:rFonts w:ascii="Arial" w:hAnsi="Arial" w:cs="Arial"/>
            <w:sz w:val="22"/>
            <w:szCs w:val="22"/>
          </w:rPr>
          <w:t>https://www.cdc.gov/fungal/candida-auris/pdf/C-Auris-Infection-Factsheet-H.pdf</w:t>
        </w:r>
      </w:hyperlink>
      <w:r w:rsidRPr="00155755">
        <w:rPr>
          <w:rFonts w:ascii="Arial" w:hAnsi="Arial" w:cs="Arial"/>
          <w:sz w:val="22"/>
          <w:szCs w:val="22"/>
        </w:rPr>
        <w:t>)</w:t>
      </w:r>
    </w:p>
    <w:p w:rsidR="006B2C88" w:rsidRDefault="006B2C88" w:rsidP="006B2C88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Isolate the patient(s)</w:t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>Date completed__________</w:t>
      </w:r>
    </w:p>
    <w:p w:rsidR="006B2C88" w:rsidRPr="00155755" w:rsidRDefault="006B2C88" w:rsidP="006B2C88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56228F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Switch to using a List K cleaning agent (</w:t>
      </w:r>
      <w:hyperlink r:id="rId10">
        <w:r w:rsidRPr="000E6741">
          <w:rPr>
            <w:rFonts w:ascii="Arial" w:hAnsi="Arial" w:cs="Arial"/>
            <w:color w:val="0563C1"/>
            <w:sz w:val="22"/>
            <w:szCs w:val="22"/>
            <w:u w:val="single"/>
          </w:rPr>
          <w:t>https://www.epa.gov/pesticide-registration/list-k-epas-registered-antimicrobial-products-effective-against-clostridium</w:t>
        </w:r>
      </w:hyperlink>
      <w:r w:rsidRPr="000E6741">
        <w:rPr>
          <w:rFonts w:ascii="Arial" w:hAnsi="Arial" w:cs="Arial"/>
          <w:sz w:val="22"/>
          <w:szCs w:val="22"/>
        </w:rPr>
        <w:t>)</w:t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</w:p>
    <w:p w:rsidR="006B2C88" w:rsidRDefault="006B2C88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56228F" w:rsidRDefault="0056228F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E6741">
        <w:rPr>
          <w:rFonts w:ascii="Arial" w:hAnsi="Arial" w:cs="Arial"/>
          <w:b/>
          <w:sz w:val="22"/>
          <w:szCs w:val="22"/>
        </w:rPr>
        <w:lastRenderedPageBreak/>
        <w:t>Clinical lab actions</w:t>
      </w:r>
    </w:p>
    <w:p w:rsidR="006B2C88" w:rsidRPr="00155755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Contact clinical lab</w:t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>Date completed</w:t>
      </w:r>
      <w:r>
        <w:rPr>
          <w:rFonts w:ascii="Arial" w:hAnsi="Arial" w:cs="Arial"/>
          <w:sz w:val="22"/>
          <w:szCs w:val="22"/>
        </w:rPr>
        <w:t>__________</w:t>
      </w:r>
    </w:p>
    <w:p w:rsidR="006B2C88" w:rsidRPr="000E6741" w:rsidRDefault="006B2C88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 xml:space="preserve">Ensure </w:t>
      </w:r>
      <w:r>
        <w:rPr>
          <w:rFonts w:ascii="Arial" w:hAnsi="Arial" w:cs="Arial"/>
          <w:sz w:val="22"/>
          <w:szCs w:val="22"/>
        </w:rPr>
        <w:t>the lab</w:t>
      </w:r>
      <w:r w:rsidRPr="000E6741">
        <w:rPr>
          <w:rFonts w:ascii="Arial" w:hAnsi="Arial" w:cs="Arial"/>
          <w:sz w:val="22"/>
          <w:szCs w:val="22"/>
        </w:rPr>
        <w:t xml:space="preserve"> save</w:t>
      </w:r>
      <w:r>
        <w:rPr>
          <w:rFonts w:ascii="Arial" w:hAnsi="Arial" w:cs="Arial"/>
          <w:sz w:val="22"/>
          <w:szCs w:val="22"/>
        </w:rPr>
        <w:t>s</w:t>
      </w:r>
      <w:r w:rsidRPr="000E6741">
        <w:rPr>
          <w:rFonts w:ascii="Arial" w:hAnsi="Arial" w:cs="Arial"/>
          <w:sz w:val="22"/>
          <w:szCs w:val="22"/>
        </w:rPr>
        <w:t xml:space="preserve"> the isolate and </w:t>
      </w:r>
      <w:r>
        <w:rPr>
          <w:rFonts w:ascii="Arial" w:hAnsi="Arial" w:cs="Arial"/>
          <w:sz w:val="22"/>
          <w:szCs w:val="22"/>
        </w:rPr>
        <w:t xml:space="preserve">request that the lab </w:t>
      </w:r>
      <w:r w:rsidRPr="000E6741">
        <w:rPr>
          <w:rFonts w:ascii="Arial" w:hAnsi="Arial" w:cs="Arial"/>
          <w:sz w:val="22"/>
          <w:szCs w:val="22"/>
        </w:rPr>
        <w:t>send</w:t>
      </w:r>
      <w:r>
        <w:rPr>
          <w:rFonts w:ascii="Arial" w:hAnsi="Arial" w:cs="Arial"/>
          <w:sz w:val="22"/>
          <w:szCs w:val="22"/>
        </w:rPr>
        <w:t>s</w:t>
      </w:r>
      <w:r w:rsidRPr="000E6741">
        <w:rPr>
          <w:rFonts w:ascii="Arial" w:hAnsi="Arial" w:cs="Arial"/>
          <w:sz w:val="22"/>
          <w:szCs w:val="22"/>
        </w:rPr>
        <w:t xml:space="preserve"> the isolate to UPHL for further testing</w:t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228F">
        <w:rPr>
          <w:rFonts w:ascii="Arial" w:hAnsi="Arial" w:cs="Arial"/>
          <w:sz w:val="22"/>
          <w:szCs w:val="22"/>
        </w:rPr>
        <w:tab/>
      </w:r>
      <w:r w:rsidR="0056228F">
        <w:rPr>
          <w:rFonts w:ascii="Arial" w:hAnsi="Arial" w:cs="Arial"/>
          <w:sz w:val="22"/>
          <w:szCs w:val="22"/>
        </w:rPr>
        <w:tab/>
      </w:r>
      <w:r w:rsidR="0056228F">
        <w:rPr>
          <w:rFonts w:ascii="Arial" w:hAnsi="Arial" w:cs="Arial"/>
          <w:sz w:val="22"/>
          <w:szCs w:val="22"/>
        </w:rPr>
        <w:tab/>
      </w:r>
      <w:r w:rsidR="0056228F">
        <w:rPr>
          <w:rFonts w:ascii="Arial" w:hAnsi="Arial" w:cs="Arial"/>
          <w:sz w:val="22"/>
          <w:szCs w:val="22"/>
        </w:rPr>
        <w:tab/>
      </w:r>
      <w:r w:rsidR="0056228F">
        <w:rPr>
          <w:rFonts w:ascii="Arial" w:hAnsi="Arial" w:cs="Arial"/>
          <w:sz w:val="22"/>
          <w:szCs w:val="22"/>
        </w:rPr>
        <w:tab/>
      </w:r>
      <w:r w:rsidR="009A4311">
        <w:rPr>
          <w:rFonts w:ascii="Arial" w:hAnsi="Arial" w:cs="Arial"/>
          <w:sz w:val="22"/>
          <w:szCs w:val="22"/>
        </w:rPr>
        <w:tab/>
      </w:r>
      <w:r w:rsidR="009A4311">
        <w:rPr>
          <w:rFonts w:ascii="Arial" w:hAnsi="Arial" w:cs="Arial"/>
          <w:sz w:val="22"/>
          <w:szCs w:val="22"/>
        </w:rPr>
        <w:tab/>
      </w:r>
      <w:r w:rsidR="009A4311">
        <w:rPr>
          <w:rFonts w:ascii="Arial" w:hAnsi="Arial" w:cs="Arial"/>
          <w:sz w:val="22"/>
          <w:szCs w:val="22"/>
        </w:rPr>
        <w:tab/>
      </w:r>
      <w:r w:rsidR="009A4311">
        <w:rPr>
          <w:rFonts w:ascii="Arial" w:hAnsi="Arial" w:cs="Arial"/>
          <w:sz w:val="22"/>
          <w:szCs w:val="22"/>
        </w:rPr>
        <w:tab/>
      </w:r>
      <w:r w:rsidR="009A4311">
        <w:rPr>
          <w:rFonts w:ascii="Arial" w:hAnsi="Arial" w:cs="Arial"/>
          <w:sz w:val="22"/>
          <w:szCs w:val="22"/>
        </w:rPr>
        <w:tab/>
      </w:r>
      <w:r w:rsidR="0056228F">
        <w:rPr>
          <w:rFonts w:ascii="Arial" w:hAnsi="Arial" w:cs="Arial"/>
          <w:sz w:val="22"/>
          <w:szCs w:val="22"/>
        </w:rPr>
        <w:tab/>
      </w:r>
      <w:r w:rsidR="0056228F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>Date completed</w:t>
      </w:r>
      <w:r>
        <w:rPr>
          <w:rFonts w:ascii="Arial" w:hAnsi="Arial" w:cs="Arial"/>
          <w:sz w:val="22"/>
          <w:szCs w:val="22"/>
        </w:rPr>
        <w:t>__________</w:t>
      </w:r>
    </w:p>
    <w:p w:rsidR="006B2C88" w:rsidRPr="00155755" w:rsidRDefault="006B2C88" w:rsidP="006B2C88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If there are questions about coordinating isolate</w:t>
      </w:r>
      <w:r w:rsidR="009A4311">
        <w:rPr>
          <w:rFonts w:ascii="Arial" w:hAnsi="Arial" w:cs="Arial"/>
          <w:sz w:val="22"/>
          <w:szCs w:val="22"/>
        </w:rPr>
        <w:t xml:space="preserve"> </w:t>
      </w:r>
      <w:r w:rsidRPr="000E6741">
        <w:rPr>
          <w:rFonts w:ascii="Arial" w:hAnsi="Arial" w:cs="Arial"/>
          <w:sz w:val="22"/>
          <w:szCs w:val="22"/>
        </w:rPr>
        <w:t xml:space="preserve">shipment to UPHL, contact Nancy </w:t>
      </w:r>
      <w:proofErr w:type="spellStart"/>
      <w:r w:rsidRPr="000E6741">
        <w:rPr>
          <w:rFonts w:ascii="Arial" w:hAnsi="Arial" w:cs="Arial"/>
          <w:sz w:val="22"/>
          <w:szCs w:val="22"/>
        </w:rPr>
        <w:t>Arbon</w:t>
      </w:r>
      <w:proofErr w:type="spellEnd"/>
      <w:r w:rsidRPr="000E6741">
        <w:rPr>
          <w:rFonts w:ascii="Arial" w:hAnsi="Arial" w:cs="Arial"/>
          <w:sz w:val="22"/>
          <w:szCs w:val="22"/>
        </w:rPr>
        <w:t xml:space="preserve"> </w:t>
      </w:r>
      <w:r w:rsidR="009543BE">
        <w:rPr>
          <w:rFonts w:ascii="Arial" w:hAnsi="Arial" w:cs="Arial"/>
          <w:sz w:val="22"/>
          <w:szCs w:val="22"/>
        </w:rPr>
        <w:t>at</w:t>
      </w:r>
      <w:r w:rsidR="009A4311">
        <w:rPr>
          <w:rFonts w:ascii="Arial" w:hAnsi="Arial" w:cs="Arial"/>
          <w:sz w:val="22"/>
          <w:szCs w:val="22"/>
        </w:rPr>
        <w:t xml:space="preserve"> </w:t>
      </w:r>
      <w:hyperlink r:id="rId11">
        <w:r w:rsidRPr="000E6741">
          <w:rPr>
            <w:rFonts w:ascii="Arial" w:hAnsi="Arial" w:cs="Arial"/>
            <w:color w:val="0563C1"/>
            <w:sz w:val="22"/>
            <w:szCs w:val="22"/>
            <w:u w:val="single"/>
          </w:rPr>
          <w:t>narbon@utah.gov</w:t>
        </w:r>
      </w:hyperlink>
      <w:r w:rsidRPr="000E6741">
        <w:rPr>
          <w:rFonts w:ascii="Arial" w:hAnsi="Arial" w:cs="Arial"/>
          <w:sz w:val="22"/>
          <w:szCs w:val="22"/>
        </w:rPr>
        <w:t xml:space="preserve"> (801)</w:t>
      </w:r>
      <w:r>
        <w:rPr>
          <w:rFonts w:ascii="Arial" w:hAnsi="Arial" w:cs="Arial"/>
          <w:sz w:val="22"/>
          <w:szCs w:val="22"/>
        </w:rPr>
        <w:t xml:space="preserve"> </w:t>
      </w:r>
      <w:r w:rsidRPr="000E6741">
        <w:rPr>
          <w:rFonts w:ascii="Arial" w:hAnsi="Arial" w:cs="Arial"/>
          <w:sz w:val="22"/>
          <w:szCs w:val="22"/>
        </w:rPr>
        <w:t>965-2156</w:t>
      </w:r>
    </w:p>
    <w:p w:rsidR="006B2C88" w:rsidRDefault="006B2C88" w:rsidP="006B2C88">
      <w:pPr>
        <w:spacing w:line="276" w:lineRule="auto"/>
        <w:ind w:left="5040" w:firstLine="720"/>
        <w:rPr>
          <w:rFonts w:ascii="Arial" w:hAnsi="Arial" w:cs="Arial"/>
          <w:sz w:val="22"/>
          <w:szCs w:val="22"/>
        </w:rPr>
      </w:pPr>
      <w:r w:rsidRPr="00155755">
        <w:rPr>
          <w:rFonts w:ascii="Arial" w:hAnsi="Arial" w:cs="Arial"/>
          <w:sz w:val="22"/>
          <w:szCs w:val="22"/>
        </w:rPr>
        <w:t>Date completed</w:t>
      </w:r>
      <w:r>
        <w:rPr>
          <w:rFonts w:ascii="Arial" w:hAnsi="Arial" w:cs="Arial"/>
          <w:sz w:val="22"/>
          <w:szCs w:val="22"/>
        </w:rPr>
        <w:t>__________</w:t>
      </w:r>
    </w:p>
    <w:p w:rsidR="006B2C88" w:rsidRDefault="006B2C88" w:rsidP="006B2C88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E6741">
        <w:rPr>
          <w:rFonts w:ascii="Arial" w:hAnsi="Arial" w:cs="Arial"/>
          <w:b/>
          <w:sz w:val="22"/>
          <w:szCs w:val="22"/>
        </w:rPr>
        <w:t>UPHL</w:t>
      </w:r>
    </w:p>
    <w:p w:rsidR="006B2C88" w:rsidRPr="00155755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 xml:space="preserve">Notify </w:t>
      </w:r>
      <w:r>
        <w:rPr>
          <w:rFonts w:ascii="Arial" w:hAnsi="Arial" w:cs="Arial"/>
          <w:sz w:val="22"/>
          <w:szCs w:val="22"/>
        </w:rPr>
        <w:t>the Infectious Disease Chief Scientist</w:t>
      </w:r>
      <w:r w:rsidRPr="000E674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Microbiology Technical Supervisor</w:t>
      </w:r>
      <w:r w:rsidRPr="000E6741">
        <w:rPr>
          <w:rFonts w:ascii="Arial" w:hAnsi="Arial" w:cs="Arial"/>
          <w:sz w:val="22"/>
          <w:szCs w:val="22"/>
        </w:rPr>
        <w:t xml:space="preserve"> about the situation so they can be on the lookout for the isolate</w:t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>Date completed__________</w:t>
      </w:r>
    </w:p>
    <w:p w:rsidR="006B2C88" w:rsidRDefault="006B2C88" w:rsidP="006B2C88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6B2C88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UPHL</w:t>
      </w:r>
      <w:r>
        <w:rPr>
          <w:rFonts w:ascii="Arial" w:hAnsi="Arial" w:cs="Arial"/>
          <w:sz w:val="22"/>
          <w:szCs w:val="22"/>
        </w:rPr>
        <w:t xml:space="preserve"> will identify</w:t>
      </w:r>
      <w:r w:rsidRPr="000E6741">
        <w:rPr>
          <w:rFonts w:ascii="Arial" w:hAnsi="Arial" w:cs="Arial"/>
          <w:sz w:val="22"/>
          <w:szCs w:val="22"/>
        </w:rPr>
        <w:t xml:space="preserve"> the isolate with MALDI</w:t>
      </w:r>
      <w:r w:rsidRPr="000E6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741">
        <w:rPr>
          <w:rFonts w:ascii="Arial" w:hAnsi="Arial" w:cs="Arial"/>
          <w:sz w:val="22"/>
          <w:szCs w:val="22"/>
        </w:rPr>
        <w:t>Date completed_____</w:t>
      </w:r>
      <w:r>
        <w:rPr>
          <w:rFonts w:ascii="Arial" w:hAnsi="Arial" w:cs="Arial"/>
          <w:sz w:val="22"/>
          <w:szCs w:val="22"/>
        </w:rPr>
        <w:t>_____</w:t>
      </w:r>
    </w:p>
    <w:p w:rsidR="006B2C88" w:rsidRPr="006B2C88" w:rsidRDefault="006B2C88" w:rsidP="006B2C88">
      <w:pPr>
        <w:pStyle w:val="ListParagraph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0E6741" w:rsidRDefault="006B2C88" w:rsidP="006B2C8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E6741">
        <w:rPr>
          <w:rFonts w:ascii="Arial" w:hAnsi="Arial" w:cs="Arial"/>
          <w:b/>
          <w:sz w:val="28"/>
          <w:szCs w:val="28"/>
        </w:rPr>
        <w:t xml:space="preserve">After </w:t>
      </w:r>
      <w:r w:rsidRPr="000E6741">
        <w:rPr>
          <w:rFonts w:ascii="Arial" w:hAnsi="Arial" w:cs="Arial"/>
          <w:b/>
          <w:i/>
          <w:sz w:val="28"/>
          <w:szCs w:val="28"/>
        </w:rPr>
        <w:t>Candida auris</w:t>
      </w:r>
      <w:r w:rsidRPr="000E6741">
        <w:rPr>
          <w:rFonts w:ascii="Arial" w:hAnsi="Arial" w:cs="Arial"/>
          <w:b/>
          <w:sz w:val="28"/>
          <w:szCs w:val="28"/>
        </w:rPr>
        <w:t xml:space="preserve"> case is confirmed</w:t>
      </w:r>
    </w:p>
    <w:p w:rsidR="006B2C88" w:rsidRPr="00155755" w:rsidRDefault="006B2C88" w:rsidP="006B2C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B2C88" w:rsidRPr="000E6741" w:rsidRDefault="006B2C88" w:rsidP="006B2C8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0E6741">
        <w:rPr>
          <w:rFonts w:ascii="Arial" w:hAnsi="Arial" w:cs="Arial"/>
          <w:sz w:val="22"/>
          <w:szCs w:val="22"/>
        </w:rPr>
        <w:t>Initiate public health coordination call (should mimic an ICS call)</w:t>
      </w:r>
    </w:p>
    <w:p w:rsidR="006B2C88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completed___________</w:t>
      </w:r>
    </w:p>
    <w:p w:rsidR="006B2C88" w:rsidRPr="00155755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967580" w:rsidRDefault="006B2C88" w:rsidP="006B2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967580">
        <w:rPr>
          <w:rFonts w:ascii="Arial" w:eastAsia="Calibri" w:hAnsi="Arial" w:cs="Arial"/>
          <w:color w:val="000000"/>
          <w:sz w:val="22"/>
          <w:szCs w:val="22"/>
        </w:rPr>
        <w:t>Who should be involved?</w:t>
      </w:r>
    </w:p>
    <w:p w:rsidR="006B2C88" w:rsidRPr="00967580" w:rsidRDefault="006B2C88" w:rsidP="006B2C8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967580">
        <w:rPr>
          <w:rFonts w:ascii="Arial" w:hAnsi="Arial" w:cs="Arial"/>
          <w:sz w:val="22"/>
          <w:szCs w:val="22"/>
        </w:rPr>
        <w:t>UDOH</w:t>
      </w:r>
    </w:p>
    <w:p w:rsidR="006B2C88" w:rsidRPr="00967580" w:rsidRDefault="006B2C88" w:rsidP="006B2C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 w:rsidRPr="00967580">
        <w:rPr>
          <w:rFonts w:ascii="Arial" w:eastAsia="Calibri" w:hAnsi="Arial" w:cs="Arial"/>
          <w:color w:val="000000"/>
          <w:sz w:val="22"/>
          <w:szCs w:val="22"/>
        </w:rPr>
        <w:t>HAI</w:t>
      </w:r>
      <w:r>
        <w:rPr>
          <w:rFonts w:ascii="Arial" w:eastAsia="Calibri" w:hAnsi="Arial" w:cs="Arial"/>
          <w:color w:val="000000"/>
          <w:sz w:val="22"/>
          <w:szCs w:val="22"/>
        </w:rPr>
        <w:t>/AR</w:t>
      </w:r>
      <w:r w:rsidRPr="00967580">
        <w:rPr>
          <w:rFonts w:ascii="Arial" w:eastAsia="Calibri" w:hAnsi="Arial" w:cs="Arial"/>
          <w:color w:val="000000"/>
          <w:sz w:val="22"/>
          <w:szCs w:val="22"/>
        </w:rPr>
        <w:t xml:space="preserve"> investigator(s)</w:t>
      </w:r>
    </w:p>
    <w:p w:rsidR="006B2C88" w:rsidRPr="00967580" w:rsidRDefault="006B2C88" w:rsidP="006B2C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 w:rsidRPr="00967580">
        <w:rPr>
          <w:rFonts w:ascii="Arial" w:eastAsia="Calibri" w:hAnsi="Arial" w:cs="Arial"/>
          <w:color w:val="000000"/>
          <w:sz w:val="22"/>
          <w:szCs w:val="22"/>
        </w:rPr>
        <w:t>HAI</w:t>
      </w:r>
      <w:r>
        <w:rPr>
          <w:rFonts w:ascii="Arial" w:eastAsia="Calibri" w:hAnsi="Arial" w:cs="Arial"/>
          <w:color w:val="000000"/>
          <w:sz w:val="22"/>
          <w:szCs w:val="22"/>
        </w:rPr>
        <w:t>/AR</w:t>
      </w:r>
      <w:r w:rsidRPr="00967580">
        <w:rPr>
          <w:rFonts w:ascii="Arial" w:eastAsia="Calibri" w:hAnsi="Arial" w:cs="Arial"/>
          <w:color w:val="000000"/>
          <w:sz w:val="22"/>
          <w:szCs w:val="22"/>
        </w:rPr>
        <w:t xml:space="preserve"> IP(s)</w:t>
      </w:r>
    </w:p>
    <w:p w:rsidR="006B2C88" w:rsidRPr="00967580" w:rsidRDefault="006B2C88" w:rsidP="006B2C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HAI/AR Program Manager</w:t>
      </w:r>
    </w:p>
    <w:p w:rsidR="006B2C88" w:rsidRPr="00967580" w:rsidRDefault="006B2C88" w:rsidP="006B2C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Bureau of Epidemiology Director</w:t>
      </w:r>
    </w:p>
    <w:p w:rsidR="006B2C88" w:rsidRPr="00967580" w:rsidRDefault="006B2C88" w:rsidP="006B2C88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State Epidemiologist</w:t>
      </w:r>
    </w:p>
    <w:p w:rsidR="006B2C88" w:rsidRPr="00967580" w:rsidRDefault="006B2C88" w:rsidP="006B2C8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967580">
        <w:rPr>
          <w:rFonts w:ascii="Arial" w:hAnsi="Arial" w:cs="Arial"/>
          <w:sz w:val="22"/>
          <w:szCs w:val="22"/>
        </w:rPr>
        <w:t>LHD</w:t>
      </w:r>
    </w:p>
    <w:p w:rsidR="006B2C88" w:rsidRPr="00967580" w:rsidRDefault="006B2C88" w:rsidP="006B2C8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 w:rsidRPr="00967580">
        <w:rPr>
          <w:rFonts w:ascii="Arial" w:eastAsia="Calibri" w:hAnsi="Arial" w:cs="Arial"/>
          <w:color w:val="000000"/>
          <w:sz w:val="22"/>
          <w:szCs w:val="22"/>
        </w:rPr>
        <w:t>HAI investigator</w:t>
      </w:r>
    </w:p>
    <w:p w:rsidR="006B2C88" w:rsidRPr="00967580" w:rsidRDefault="006B2C88" w:rsidP="006B2C8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 w:rsidRPr="00967580">
        <w:rPr>
          <w:rFonts w:ascii="Arial" w:eastAsia="Calibri" w:hAnsi="Arial" w:cs="Arial"/>
          <w:color w:val="000000"/>
          <w:sz w:val="22"/>
          <w:szCs w:val="22"/>
        </w:rPr>
        <w:t>Local Health Officer</w:t>
      </w:r>
    </w:p>
    <w:p w:rsidR="006B2C88" w:rsidRPr="00967580" w:rsidRDefault="006B2C88" w:rsidP="006B2C88">
      <w:pPr>
        <w:pStyle w:val="ListParagraph"/>
        <w:numPr>
          <w:ilvl w:val="0"/>
          <w:numId w:val="8"/>
        </w:numPr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967580">
        <w:rPr>
          <w:rFonts w:ascii="Arial" w:hAnsi="Arial" w:cs="Arial"/>
          <w:sz w:val="22"/>
          <w:szCs w:val="22"/>
        </w:rPr>
        <w:t>UPHL</w:t>
      </w:r>
    </w:p>
    <w:p w:rsidR="006B2C88" w:rsidRPr="00967580" w:rsidRDefault="006B2C88" w:rsidP="006B2C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Infectious Disease Chief Scientist</w:t>
      </w:r>
    </w:p>
    <w:p w:rsidR="006B2C88" w:rsidRPr="00967580" w:rsidRDefault="006B2C88" w:rsidP="006B2C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Microbiology Technical Supervisor</w:t>
      </w:r>
    </w:p>
    <w:p w:rsidR="006B2C88" w:rsidRPr="00967580" w:rsidRDefault="006B2C88" w:rsidP="006B2C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NGS Chief Scientist</w:t>
      </w:r>
    </w:p>
    <w:p w:rsidR="006B2C88" w:rsidRPr="00967580" w:rsidRDefault="006B2C88" w:rsidP="006B2C8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 w:rsidRPr="00967580">
        <w:rPr>
          <w:rFonts w:ascii="Arial" w:eastAsia="Calibri" w:hAnsi="Arial" w:cs="Arial"/>
          <w:color w:val="000000"/>
          <w:sz w:val="22"/>
          <w:szCs w:val="22"/>
        </w:rPr>
        <w:t>ARLN Regional Lab Coordinator</w:t>
      </w:r>
    </w:p>
    <w:p w:rsidR="006B2C88" w:rsidRPr="00155755" w:rsidRDefault="006B2C88" w:rsidP="006B2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6B2C88" w:rsidRPr="00155755" w:rsidRDefault="006B2C88" w:rsidP="006B2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Call objectives</w:t>
      </w:r>
    </w:p>
    <w:p w:rsidR="006B2C88" w:rsidRPr="00155755" w:rsidRDefault="006B2C88" w:rsidP="006B2C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Use HAI outbreak template to determine roles and responsibilities of UDOH and LHD</w:t>
      </w:r>
    </w:p>
    <w:p w:rsidR="006B2C88" w:rsidRPr="001429FA" w:rsidRDefault="006B2C88" w:rsidP="006B2C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Schedule time for next call with the facility</w:t>
      </w:r>
      <w:r>
        <w:rPr>
          <w:rFonts w:ascii="Arial" w:eastAsia="Calibri" w:hAnsi="Arial" w:cs="Arial"/>
          <w:color w:val="000000"/>
          <w:sz w:val="22"/>
          <w:szCs w:val="22"/>
        </w:rPr>
        <w:t>(</w:t>
      </w:r>
      <w:proofErr w:type="spellStart"/>
      <w:r w:rsidRPr="00155755">
        <w:rPr>
          <w:rFonts w:ascii="Arial" w:eastAsia="Calibri" w:hAnsi="Arial" w:cs="Arial"/>
          <w:color w:val="000000"/>
          <w:sz w:val="22"/>
          <w:szCs w:val="22"/>
        </w:rPr>
        <w:t>ies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B2C88" w:rsidRPr="00155755" w:rsidRDefault="006B2C88" w:rsidP="006B2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:rsidR="009543BE" w:rsidRDefault="009543BE" w:rsidP="006B2C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A4311" w:rsidRDefault="009A4311" w:rsidP="006B2C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6B2C88" w:rsidRDefault="006B2C88" w:rsidP="006B2C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sym w:font="WP IconicSymbolsA" w:char="F093"/>
      </w:r>
      <w:r>
        <w:rPr>
          <w:rFonts w:ascii="Arial" w:hAnsi="Arial" w:cs="Arial"/>
          <w:sz w:val="22"/>
          <w:szCs w:val="22"/>
        </w:rPr>
        <w:t xml:space="preserve">   </w:t>
      </w:r>
      <w:r w:rsidRPr="00155755">
        <w:rPr>
          <w:rFonts w:ascii="Arial" w:hAnsi="Arial" w:cs="Arial"/>
          <w:sz w:val="22"/>
          <w:szCs w:val="22"/>
        </w:rPr>
        <w:t>Set up a call with CDC (</w:t>
      </w:r>
      <w:hyperlink r:id="rId12" w:history="1">
        <w:r w:rsidRPr="004C0162">
          <w:rPr>
            <w:rStyle w:val="Hyperlink"/>
            <w:rFonts w:ascii="Arial" w:hAnsi="Arial" w:cs="Arial"/>
            <w:sz w:val="22"/>
            <w:szCs w:val="22"/>
          </w:rPr>
          <w:t>haioutbreak@cdc.gov</w:t>
        </w:r>
      </w:hyperlink>
      <w:r w:rsidRPr="0015575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completed__________</w:t>
      </w:r>
    </w:p>
    <w:p w:rsidR="006B2C88" w:rsidRPr="006167D0" w:rsidRDefault="006B2C88" w:rsidP="006B2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6B2C88" w:rsidRPr="001429FA" w:rsidRDefault="006B2C88" w:rsidP="006B2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Discuss plan and ensure that we are planning all of the appropriate containment actions</w:t>
      </w:r>
    </w:p>
    <w:p w:rsidR="006B2C88" w:rsidRPr="00144DC4" w:rsidRDefault="006B2C88" w:rsidP="006B2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6B2C88" w:rsidRDefault="006B2C88" w:rsidP="006B2C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P IconicSymbolsA" w:char="F093"/>
      </w:r>
      <w:r>
        <w:rPr>
          <w:rFonts w:ascii="Arial" w:hAnsi="Arial" w:cs="Arial"/>
          <w:sz w:val="22"/>
          <w:szCs w:val="22"/>
        </w:rPr>
        <w:t xml:space="preserve">   </w:t>
      </w:r>
      <w:r w:rsidRPr="00155755">
        <w:rPr>
          <w:rFonts w:ascii="Arial" w:hAnsi="Arial" w:cs="Arial"/>
          <w:sz w:val="22"/>
          <w:szCs w:val="22"/>
        </w:rPr>
        <w:t>Coordinate with LHD to call IP and/or clinical lab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completed__________</w:t>
      </w:r>
      <w:r w:rsidRPr="00155755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6B2C88" w:rsidRPr="00144DC4" w:rsidRDefault="006B2C88" w:rsidP="006B2C88">
      <w:pPr>
        <w:spacing w:line="276" w:lineRule="auto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6B2C88" w:rsidRPr="00155755" w:rsidRDefault="006B2C88" w:rsidP="006B2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right="-3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Request all non-albicans yeast isolates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  <w:r w:rsidRPr="00155755">
        <w:rPr>
          <w:rFonts w:ascii="Arial" w:eastAsia="Calibri" w:hAnsi="Arial" w:cs="Arial"/>
          <w:color w:val="000000"/>
          <w:sz w:val="22"/>
          <w:szCs w:val="22"/>
        </w:rPr>
        <w:t xml:space="preserve"> excluding vaginal sources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  <w:r w:rsidRPr="00155755">
        <w:rPr>
          <w:rFonts w:ascii="Arial" w:eastAsia="Calibri" w:hAnsi="Arial" w:cs="Arial"/>
          <w:color w:val="000000"/>
          <w:sz w:val="22"/>
          <w:szCs w:val="22"/>
        </w:rPr>
        <w:t xml:space="preserve"> in the preceding</w:t>
      </w:r>
      <w:r>
        <w:rPr>
          <w:rFonts w:ascii="Arial" w:eastAsia="Calibri" w:hAnsi="Arial" w:cs="Arial"/>
          <w:color w:val="000000"/>
          <w:sz w:val="22"/>
          <w:szCs w:val="22"/>
        </w:rPr>
        <w:br/>
      </w:r>
      <w:r w:rsidRPr="00155755">
        <w:rPr>
          <w:rFonts w:ascii="Arial" w:eastAsia="Calibri" w:hAnsi="Arial" w:cs="Arial"/>
          <w:color w:val="000000"/>
          <w:sz w:val="22"/>
          <w:szCs w:val="22"/>
        </w:rPr>
        <w:t>6 months to identify other potential causes</w:t>
      </w:r>
    </w:p>
    <w:p w:rsidR="006B2C88" w:rsidRPr="00291FA4" w:rsidRDefault="006B2C88" w:rsidP="006B2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Conduct case investigation of index patients(s) and enter the cases into EpiTrax</w:t>
      </w:r>
    </w:p>
    <w:p w:rsidR="006B2C88" w:rsidRDefault="006B2C88" w:rsidP="006B2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6B2C88" w:rsidRDefault="006B2C88" w:rsidP="006B2C8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P IconicSymbolsA" w:char="F093"/>
      </w:r>
      <w:r>
        <w:rPr>
          <w:rFonts w:ascii="Arial" w:hAnsi="Arial" w:cs="Arial"/>
          <w:sz w:val="22"/>
          <w:szCs w:val="22"/>
        </w:rPr>
        <w:t xml:space="preserve">   </w:t>
      </w:r>
      <w:r w:rsidRPr="00155755">
        <w:rPr>
          <w:rFonts w:ascii="Arial" w:hAnsi="Arial" w:cs="Arial"/>
          <w:sz w:val="22"/>
          <w:szCs w:val="22"/>
        </w:rPr>
        <w:t>Set up a call with public health</w:t>
      </w:r>
      <w:r>
        <w:rPr>
          <w:rFonts w:ascii="Arial" w:hAnsi="Arial" w:cs="Arial"/>
          <w:sz w:val="22"/>
          <w:szCs w:val="22"/>
        </w:rPr>
        <w:t>/r</w:t>
      </w:r>
      <w:r w:rsidRPr="00155755">
        <w:rPr>
          <w:rFonts w:ascii="Arial" w:hAnsi="Arial" w:cs="Arial"/>
          <w:sz w:val="22"/>
          <w:szCs w:val="22"/>
        </w:rPr>
        <w:t>elevant facilities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 completed__________</w:t>
      </w:r>
    </w:p>
    <w:p w:rsidR="006B2C88" w:rsidRPr="00155755" w:rsidRDefault="006B2C88" w:rsidP="006B2C8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6B2C88" w:rsidRPr="00155755" w:rsidRDefault="006B2C88" w:rsidP="006B2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Who to include?</w:t>
      </w:r>
    </w:p>
    <w:p w:rsidR="006B2C88" w:rsidRPr="00155755" w:rsidRDefault="006B2C88" w:rsidP="006B2C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IP and leadership at the facility where the patient was diagnosed</w:t>
      </w:r>
    </w:p>
    <w:p w:rsidR="006B2C88" w:rsidRPr="00155755" w:rsidRDefault="006B2C88" w:rsidP="006B2C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IP and leadership at facility where the patient is currently admitted (if transferred)</w:t>
      </w:r>
    </w:p>
    <w:p w:rsidR="006B2C88" w:rsidRPr="00155755" w:rsidRDefault="006B2C88" w:rsidP="006B2C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IP and leadership at any facility where the patient was in the 6 months prior to diagnosis</w:t>
      </w:r>
    </w:p>
    <w:p w:rsidR="006B2C88" w:rsidRPr="00155755" w:rsidRDefault="006B2C88" w:rsidP="006B2C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UDOH</w:t>
      </w:r>
    </w:p>
    <w:p w:rsidR="006B2C88" w:rsidRPr="00155755" w:rsidRDefault="006B2C88" w:rsidP="006B2C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UPHL (including ARLN Lab Coordinator)</w:t>
      </w:r>
    </w:p>
    <w:p w:rsidR="006B2C88" w:rsidRPr="00291FA4" w:rsidRDefault="006B2C88" w:rsidP="006B2C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LHD</w:t>
      </w:r>
    </w:p>
    <w:p w:rsidR="006B2C88" w:rsidRPr="00155755" w:rsidRDefault="006B2C88" w:rsidP="006B2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</w:p>
    <w:p w:rsidR="006B2C88" w:rsidRPr="00155755" w:rsidRDefault="006B2C88" w:rsidP="006B2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Call objectives</w:t>
      </w:r>
    </w:p>
    <w:p w:rsidR="006B2C88" w:rsidRPr="00155755" w:rsidRDefault="006B2C88" w:rsidP="006B2C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Discuss overview of the current situation</w:t>
      </w:r>
    </w:p>
    <w:p w:rsidR="006B2C88" w:rsidRPr="00155755" w:rsidRDefault="006B2C88" w:rsidP="006B2C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Discuss the tiered investigation activities</w:t>
      </w:r>
    </w:p>
    <w:p w:rsidR="006B2C88" w:rsidRPr="00155755" w:rsidRDefault="006B2C88" w:rsidP="006B2C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Schedule an onsite facility visit</w:t>
      </w:r>
    </w:p>
    <w:p w:rsidR="006B2C88" w:rsidRPr="007B3B4F" w:rsidRDefault="006B2C88" w:rsidP="006B2C8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</w:t>
      </w:r>
      <w:r w:rsidRPr="007B3B4F">
        <w:rPr>
          <w:rFonts w:ascii="Arial" w:eastAsia="Calibri" w:hAnsi="Arial" w:cs="Arial"/>
          <w:color w:val="000000"/>
          <w:sz w:val="22"/>
          <w:szCs w:val="22"/>
        </w:rPr>
        <w:t>onduct an Infection Control Assessment and Response (ICAR) interview</w:t>
      </w:r>
    </w:p>
    <w:p w:rsidR="006B2C88" w:rsidRPr="007B3B4F" w:rsidRDefault="006B2C88" w:rsidP="006B2C8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 w:rsidRPr="007B3B4F">
        <w:rPr>
          <w:rFonts w:ascii="Arial" w:eastAsia="Calibri" w:hAnsi="Arial" w:cs="Arial"/>
          <w:color w:val="000000"/>
          <w:sz w:val="22"/>
          <w:szCs w:val="22"/>
        </w:rPr>
        <w:t>Conduct infection control observations</w:t>
      </w:r>
    </w:p>
    <w:p w:rsidR="006B2C88" w:rsidRPr="007B3B4F" w:rsidRDefault="006B2C88" w:rsidP="006B2C8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 w:rsidRPr="007B3B4F">
        <w:rPr>
          <w:rFonts w:ascii="Arial" w:eastAsia="Calibri" w:hAnsi="Arial" w:cs="Arial"/>
          <w:color w:val="000000"/>
          <w:sz w:val="22"/>
          <w:szCs w:val="22"/>
        </w:rPr>
        <w:t>Discuss recommendations for colonization screening</w:t>
      </w:r>
    </w:p>
    <w:p w:rsidR="006B2C88" w:rsidRPr="002A1D10" w:rsidRDefault="006B2C88" w:rsidP="006B2C8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  <w:r w:rsidRPr="007B3B4F">
        <w:rPr>
          <w:rFonts w:ascii="Arial" w:eastAsia="Calibri" w:hAnsi="Arial" w:cs="Arial"/>
          <w:color w:val="000000"/>
          <w:sz w:val="22"/>
          <w:szCs w:val="22"/>
        </w:rPr>
        <w:t>Compile a list of h</w:t>
      </w:r>
      <w:r>
        <w:rPr>
          <w:rFonts w:ascii="Arial" w:eastAsia="Calibri" w:hAnsi="Arial" w:cs="Arial"/>
          <w:color w:val="000000"/>
          <w:sz w:val="22"/>
          <w:szCs w:val="22"/>
        </w:rPr>
        <w:t>igh-risk patients for screening</w:t>
      </w:r>
    </w:p>
    <w:p w:rsidR="006B2C88" w:rsidRPr="002A1D10" w:rsidRDefault="006B2C88" w:rsidP="006B2C88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B3B4F">
        <w:rPr>
          <w:rFonts w:ascii="Arial" w:eastAsia="Calibri" w:hAnsi="Arial" w:cs="Arial"/>
          <w:color w:val="000000"/>
          <w:sz w:val="22"/>
          <w:szCs w:val="22"/>
        </w:rPr>
        <w:t>Roommates</w:t>
      </w:r>
    </w:p>
    <w:p w:rsidR="006B2C88" w:rsidRPr="002A1D10" w:rsidRDefault="006B2C88" w:rsidP="006B2C88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</w:t>
      </w:r>
      <w:r w:rsidRPr="007B3B4F">
        <w:rPr>
          <w:rFonts w:ascii="Arial" w:eastAsia="Calibri" w:hAnsi="Arial" w:cs="Arial"/>
          <w:color w:val="000000"/>
          <w:sz w:val="22"/>
          <w:szCs w:val="22"/>
        </w:rPr>
        <w:t>ny patients with shared services and/or shared equipment with index cases(s)</w:t>
      </w:r>
    </w:p>
    <w:p w:rsidR="006B2C88" w:rsidRPr="002A1D10" w:rsidRDefault="006B2C88" w:rsidP="006B2C88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</w:t>
      </w:r>
      <w:r w:rsidRPr="007B3B4F">
        <w:rPr>
          <w:rFonts w:ascii="Arial" w:eastAsia="Calibri" w:hAnsi="Arial" w:cs="Arial"/>
          <w:color w:val="000000"/>
          <w:sz w:val="22"/>
          <w:szCs w:val="22"/>
        </w:rPr>
        <w:t>ny patients with a carb</w:t>
      </w:r>
      <w:r>
        <w:rPr>
          <w:rFonts w:ascii="Arial" w:eastAsia="Calibri" w:hAnsi="Arial" w:cs="Arial"/>
          <w:color w:val="000000"/>
          <w:sz w:val="22"/>
          <w:szCs w:val="22"/>
        </w:rPr>
        <w:t>apenem-resistant organism (CRO)</w:t>
      </w:r>
    </w:p>
    <w:p w:rsidR="006B2C88" w:rsidRPr="001429FA" w:rsidRDefault="006B2C88" w:rsidP="006B2C88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A</w:t>
      </w:r>
      <w:r w:rsidRPr="007B3B4F">
        <w:rPr>
          <w:rFonts w:ascii="Arial" w:eastAsia="Calibri" w:hAnsi="Arial" w:cs="Arial"/>
          <w:color w:val="000000"/>
          <w:sz w:val="22"/>
          <w:szCs w:val="22"/>
        </w:rPr>
        <w:t xml:space="preserve">ny patients with travel history (international travel or travel from any states with identified cases of </w:t>
      </w:r>
      <w:r w:rsidRPr="007B3B4F">
        <w:rPr>
          <w:rFonts w:ascii="Arial" w:eastAsia="Calibri" w:hAnsi="Arial" w:cs="Arial"/>
          <w:i/>
          <w:color w:val="000000"/>
          <w:sz w:val="22"/>
          <w:szCs w:val="22"/>
        </w:rPr>
        <w:t>Candida auris</w:t>
      </w:r>
      <w:r w:rsidRPr="007B3B4F">
        <w:rPr>
          <w:rFonts w:ascii="Arial" w:eastAsia="Calibri" w:hAnsi="Arial" w:cs="Arial"/>
          <w:color w:val="000000"/>
          <w:sz w:val="22"/>
          <w:szCs w:val="22"/>
        </w:rPr>
        <w:t>).</w:t>
      </w:r>
    </w:p>
    <w:p w:rsidR="006B2C88" w:rsidRPr="007B3B4F" w:rsidRDefault="006B2C88" w:rsidP="006B2C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/>
        <w:rPr>
          <w:rFonts w:ascii="Arial" w:hAnsi="Arial" w:cs="Arial"/>
          <w:color w:val="000000"/>
          <w:sz w:val="22"/>
          <w:szCs w:val="22"/>
        </w:rPr>
      </w:pPr>
    </w:p>
    <w:p w:rsidR="006B2C88" w:rsidRPr="00155755" w:rsidRDefault="006B2C88" w:rsidP="008C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55755">
        <w:rPr>
          <w:rFonts w:ascii="Arial" w:eastAsia="Calibri" w:hAnsi="Arial" w:cs="Arial"/>
          <w:color w:val="000000"/>
          <w:sz w:val="22"/>
          <w:szCs w:val="22"/>
        </w:rPr>
        <w:t>Ask facility to provide a few dat</w:t>
      </w:r>
      <w:r>
        <w:rPr>
          <w:rFonts w:ascii="Arial" w:eastAsia="Calibri" w:hAnsi="Arial" w:cs="Arial"/>
          <w:color w:val="000000"/>
          <w:sz w:val="22"/>
          <w:szCs w:val="22"/>
        </w:rPr>
        <w:t>es for screening. The ARLN Lab C</w:t>
      </w:r>
      <w:r w:rsidRPr="00155755">
        <w:rPr>
          <w:rFonts w:ascii="Arial" w:eastAsia="Calibri" w:hAnsi="Arial" w:cs="Arial"/>
          <w:color w:val="000000"/>
          <w:sz w:val="22"/>
          <w:szCs w:val="22"/>
        </w:rPr>
        <w:t xml:space="preserve">oordinator will schedule the </w:t>
      </w:r>
      <w:proofErr w:type="gramStart"/>
      <w:r w:rsidRPr="00155755">
        <w:rPr>
          <w:rFonts w:ascii="Arial" w:eastAsia="Calibri" w:hAnsi="Arial" w:cs="Arial"/>
          <w:color w:val="000000"/>
          <w:sz w:val="22"/>
          <w:szCs w:val="22"/>
        </w:rPr>
        <w:t>screening and ensure the lab has capacity to process</w:t>
      </w:r>
      <w:proofErr w:type="gramEnd"/>
      <w:r w:rsidRPr="00155755">
        <w:rPr>
          <w:rFonts w:ascii="Arial" w:eastAsia="Calibri" w:hAnsi="Arial" w:cs="Arial"/>
          <w:color w:val="000000"/>
          <w:sz w:val="22"/>
          <w:szCs w:val="22"/>
        </w:rPr>
        <w:t xml:space="preserve"> and test the samples on the requested dates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  <w:r w:rsidRPr="001557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6B2C88" w:rsidRPr="008C4D07" w:rsidRDefault="006B2C88" w:rsidP="00BD2B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5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8C4D07">
        <w:rPr>
          <w:rFonts w:ascii="Arial" w:eastAsia="Calibri" w:hAnsi="Arial" w:cs="Arial"/>
          <w:color w:val="000000"/>
          <w:sz w:val="22"/>
          <w:szCs w:val="22"/>
        </w:rPr>
        <w:t>Generally, this needs to be completed Monday-Wednesday.</w:t>
      </w:r>
    </w:p>
    <w:p w:rsidR="006B2C88" w:rsidRPr="00155755" w:rsidRDefault="006B2C88" w:rsidP="006B2C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6B2C88" w:rsidRPr="00155755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eading=h.gjdgxs" w:colFirst="0" w:colLast="0"/>
      <w:bookmarkEnd w:id="1"/>
    </w:p>
    <w:p w:rsidR="006B2C88" w:rsidRPr="00155755" w:rsidRDefault="006B2C88" w:rsidP="006B2C88">
      <w:pPr>
        <w:spacing w:line="276" w:lineRule="auto"/>
        <w:rPr>
          <w:rFonts w:ascii="Arial" w:hAnsi="Arial" w:cs="Arial"/>
          <w:sz w:val="22"/>
          <w:szCs w:val="22"/>
        </w:rPr>
      </w:pPr>
    </w:p>
    <w:p w:rsidR="006B2C88" w:rsidRPr="00155755" w:rsidRDefault="006B2C88" w:rsidP="006B2C88">
      <w:pPr>
        <w:spacing w:line="276" w:lineRule="auto"/>
        <w:ind w:left="-90" w:firstLine="90"/>
        <w:rPr>
          <w:rFonts w:ascii="Arial" w:eastAsia="Arial" w:hAnsi="Arial" w:cs="Arial"/>
          <w:color w:val="365F91"/>
          <w:sz w:val="22"/>
          <w:szCs w:val="22"/>
        </w:rPr>
      </w:pPr>
    </w:p>
    <w:p w:rsidR="004C5B50" w:rsidRDefault="004C5B50" w:rsidP="006B2C88">
      <w:pPr>
        <w:spacing w:line="276" w:lineRule="auto"/>
      </w:pPr>
    </w:p>
    <w:sectPr w:rsidR="004C5B50" w:rsidSect="008C4D07">
      <w:footerReference w:type="default" r:id="rId13"/>
      <w:pgSz w:w="12240" w:h="15840"/>
      <w:pgMar w:top="630" w:right="1260" w:bottom="245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07" w:rsidRDefault="008C4D07" w:rsidP="008C4D07">
      <w:r>
        <w:separator/>
      </w:r>
    </w:p>
  </w:endnote>
  <w:endnote w:type="continuationSeparator" w:id="0">
    <w:p w:rsidR="008C4D07" w:rsidRDefault="008C4D07" w:rsidP="008C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07" w:rsidRPr="008C4D07" w:rsidRDefault="008C4D07">
    <w:pPr>
      <w:pStyle w:val="Footer"/>
      <w:rPr>
        <w:rFonts w:asciiTheme="minorHAnsi" w:hAnsiTheme="minorHAnsi" w:cstheme="minorHAnsi"/>
        <w:sz w:val="20"/>
        <w:szCs w:val="20"/>
      </w:rPr>
    </w:pPr>
    <w:r>
      <w:t xml:space="preserve">                                                                         </w:t>
    </w:r>
    <w:sdt>
      <w:sdtPr>
        <w:id w:val="-86744635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Pr="008C4D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C4D0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C4D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D2B9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C4D0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noProof/>
            <w:sz w:val="20"/>
            <w:szCs w:val="20"/>
          </w:rPr>
          <w:t xml:space="preserve">                                                            </w:t>
        </w:r>
        <w:r w:rsidRPr="008C4D07">
          <w:rPr>
            <w:rFonts w:asciiTheme="minorHAnsi" w:hAnsiTheme="minorHAnsi" w:cstheme="minorHAnsi"/>
            <w:noProof/>
            <w:sz w:val="20"/>
            <w:szCs w:val="20"/>
          </w:rPr>
          <w:t xml:space="preserve"> </w:t>
        </w:r>
        <w:r w:rsidRPr="008C4D07">
          <w:rPr>
            <w:rFonts w:asciiTheme="minorHAnsi" w:hAnsiTheme="minorHAnsi" w:cstheme="minorHAnsi"/>
            <w:i/>
            <w:noProof/>
            <w:sz w:val="20"/>
            <w:szCs w:val="20"/>
          </w:rPr>
          <w:t>Last updated 01/26/2021</w:t>
        </w:r>
      </w:sdtContent>
    </w:sdt>
  </w:p>
  <w:p w:rsidR="008C4D07" w:rsidRPr="008C4D07" w:rsidRDefault="008C4D07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07" w:rsidRDefault="008C4D07" w:rsidP="008C4D07">
      <w:r>
        <w:separator/>
      </w:r>
    </w:p>
  </w:footnote>
  <w:footnote w:type="continuationSeparator" w:id="0">
    <w:p w:rsidR="008C4D07" w:rsidRDefault="008C4D07" w:rsidP="008C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76B9"/>
    <w:multiLevelType w:val="multilevel"/>
    <w:tmpl w:val="B0DC5DE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74929"/>
    <w:multiLevelType w:val="multilevel"/>
    <w:tmpl w:val="D748624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331619"/>
    <w:multiLevelType w:val="multilevel"/>
    <w:tmpl w:val="D3CA6F3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C838F4"/>
    <w:multiLevelType w:val="multilevel"/>
    <w:tmpl w:val="7F568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7B7969"/>
    <w:multiLevelType w:val="hybridMultilevel"/>
    <w:tmpl w:val="66569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EBD62">
      <w:start w:val="1"/>
      <w:numFmt w:val="bullet"/>
      <w:lvlText w:val=""/>
      <w:lvlJc w:val="left"/>
      <w:pPr>
        <w:ind w:left="3600" w:hanging="360"/>
      </w:pPr>
      <w:rPr>
        <w:rFonts w:ascii="Wingdings" w:hAnsi="Wingdings" w:hint="default"/>
        <w:sz w:val="14"/>
        <w:szCs w:val="1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2F20"/>
    <w:multiLevelType w:val="hybridMultilevel"/>
    <w:tmpl w:val="2CBEE7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786332"/>
    <w:multiLevelType w:val="multilevel"/>
    <w:tmpl w:val="9F146C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E248F"/>
    <w:multiLevelType w:val="hybridMultilevel"/>
    <w:tmpl w:val="6C4E44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8739D4"/>
    <w:multiLevelType w:val="multilevel"/>
    <w:tmpl w:val="701426D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D56700"/>
    <w:multiLevelType w:val="multilevel"/>
    <w:tmpl w:val="4C1A078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5D6A13"/>
    <w:multiLevelType w:val="hybridMultilevel"/>
    <w:tmpl w:val="D0E43CDE"/>
    <w:lvl w:ilvl="0" w:tplc="C8088D14">
      <w:start w:val="3"/>
      <w:numFmt w:val="bullet"/>
      <w:lvlText w:val=""/>
      <w:lvlJc w:val="left"/>
      <w:pPr>
        <w:ind w:left="720" w:hanging="360"/>
      </w:pPr>
      <w:rPr>
        <w:rFonts w:ascii="WP IconicSymbolsA" w:eastAsia="Times New Roman" w:hAnsi="WP IconicSymbols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6013E"/>
    <w:multiLevelType w:val="multilevel"/>
    <w:tmpl w:val="9A34350A"/>
    <w:lvl w:ilvl="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9"/>
    <w:rsid w:val="004C5B50"/>
    <w:rsid w:val="0056228F"/>
    <w:rsid w:val="006B2C88"/>
    <w:rsid w:val="006C02C9"/>
    <w:rsid w:val="008C4D07"/>
    <w:rsid w:val="009543BE"/>
    <w:rsid w:val="009A4311"/>
    <w:rsid w:val="00B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3A0F60-EA8D-4D29-8ACD-835D2F24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2C88"/>
    <w:rPr>
      <w:i/>
      <w:iCs/>
    </w:rPr>
  </w:style>
  <w:style w:type="character" w:styleId="Hyperlink">
    <w:name w:val="Hyperlink"/>
    <w:basedOn w:val="DefaultParagraphFont"/>
    <w:uiPriority w:val="99"/>
    <w:unhideWhenUsed/>
    <w:rsid w:val="006B2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D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ungal/candida-auris/c-auris-infection-control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ioutbreak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rbon@utah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pa.gov/pesticide-registration/list-k-epas-registered-antimicrobial-products-effective-against-clostrid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fungal/candida-auris/pdf/C-Auris-Infection-Factsheet-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3945</Characters>
  <Application>Microsoft Office Word</Application>
  <DocSecurity>0</DocSecurity>
  <Lines>32</Lines>
  <Paragraphs>9</Paragraphs>
  <ScaleCrop>false</ScaleCrop>
  <Company>State of Utah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</dc:creator>
  <cp:keywords/>
  <dc:description/>
  <cp:lastModifiedBy>Rebecca Ward</cp:lastModifiedBy>
  <cp:revision>7</cp:revision>
  <dcterms:created xsi:type="dcterms:W3CDTF">2021-08-03T22:13:00Z</dcterms:created>
  <dcterms:modified xsi:type="dcterms:W3CDTF">2021-08-03T22:26:00Z</dcterms:modified>
</cp:coreProperties>
</file>